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A55" w:rsidRDefault="00B76A55" w:rsidP="0060674B">
      <w:pPr>
        <w:spacing w:line="360" w:lineRule="auto"/>
        <w:jc w:val="center"/>
        <w:rPr>
          <w:rFonts w:ascii="Times New Roman" w:hAnsi="Times New Roman" w:cs="Times New Roman"/>
          <w:b/>
          <w:bCs/>
          <w:sz w:val="28"/>
          <w:szCs w:val="28"/>
          <w:lang w:val="tt-RU"/>
        </w:rPr>
      </w:pPr>
      <w:r w:rsidRPr="00BF3B96">
        <w:rPr>
          <w:rFonts w:ascii="Times New Roman" w:hAnsi="Times New Roman" w:cs="Times New Roman"/>
          <w:b/>
          <w:bCs/>
          <w:sz w:val="28"/>
          <w:szCs w:val="28"/>
          <w:lang w:val="tt-RU"/>
        </w:rPr>
        <w:t>Галимҗан Ибраһимов әсәрләре аша укучыларда матурлык, әхлак сыйфатлары тәрбияләү</w:t>
      </w:r>
    </w:p>
    <w:p w:rsidR="00B76A55" w:rsidRPr="00BF3B96" w:rsidRDefault="00B76A55" w:rsidP="0060674B">
      <w:pPr>
        <w:spacing w:line="240" w:lineRule="auto"/>
        <w:ind w:left="4248"/>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BF3B96">
        <w:rPr>
          <w:rFonts w:ascii="Times New Roman" w:hAnsi="Times New Roman" w:cs="Times New Roman"/>
          <w:sz w:val="28"/>
          <w:szCs w:val="28"/>
          <w:lang w:val="tt-RU"/>
        </w:rPr>
        <w:t xml:space="preserve">Башкарды:    Казан шәһәре Киров районы </w:t>
      </w:r>
    </w:p>
    <w:p w:rsidR="00B76A55" w:rsidRPr="00CC37EC" w:rsidRDefault="00B76A55" w:rsidP="0060674B">
      <w:pPr>
        <w:spacing w:line="240" w:lineRule="auto"/>
        <w:ind w:left="3540" w:firstLine="708"/>
        <w:jc w:val="both"/>
        <w:rPr>
          <w:rFonts w:ascii="Times New Roman" w:hAnsi="Times New Roman" w:cs="Times New Roman"/>
          <w:sz w:val="28"/>
          <w:szCs w:val="28"/>
        </w:rPr>
      </w:pPr>
      <w:r w:rsidRPr="00CC37EC">
        <w:rPr>
          <w:rFonts w:ascii="Times New Roman" w:hAnsi="Times New Roman" w:cs="Times New Roman"/>
          <w:sz w:val="28"/>
          <w:szCs w:val="28"/>
        </w:rPr>
        <w:t xml:space="preserve">татар телендә белем бирүче                               </w:t>
      </w:r>
    </w:p>
    <w:p w:rsidR="00B76A55" w:rsidRPr="00CC37EC" w:rsidRDefault="00B76A55" w:rsidP="0060674B">
      <w:pPr>
        <w:spacing w:line="240" w:lineRule="auto"/>
        <w:ind w:left="3540" w:firstLine="708"/>
        <w:jc w:val="both"/>
        <w:rPr>
          <w:rFonts w:ascii="Times New Roman" w:hAnsi="Times New Roman" w:cs="Times New Roman"/>
          <w:sz w:val="28"/>
          <w:szCs w:val="28"/>
        </w:rPr>
      </w:pPr>
      <w:r w:rsidRPr="00CC37EC">
        <w:rPr>
          <w:rFonts w:ascii="Times New Roman" w:hAnsi="Times New Roman" w:cs="Times New Roman"/>
          <w:sz w:val="28"/>
          <w:szCs w:val="28"/>
        </w:rPr>
        <w:t xml:space="preserve">3нче гимназиянең татар теле һәм </w:t>
      </w:r>
    </w:p>
    <w:p w:rsidR="00B76A55" w:rsidRDefault="00B76A55" w:rsidP="0060674B">
      <w:pPr>
        <w:spacing w:line="240" w:lineRule="auto"/>
        <w:ind w:left="3540" w:firstLine="708"/>
        <w:jc w:val="both"/>
        <w:rPr>
          <w:rFonts w:ascii="Times New Roman" w:hAnsi="Times New Roman" w:cs="Times New Roman"/>
          <w:sz w:val="28"/>
          <w:szCs w:val="28"/>
          <w:lang w:val="tt-RU"/>
        </w:rPr>
      </w:pPr>
      <w:r w:rsidRPr="00CC37EC">
        <w:rPr>
          <w:rFonts w:ascii="Times New Roman" w:hAnsi="Times New Roman" w:cs="Times New Roman"/>
          <w:sz w:val="28"/>
          <w:szCs w:val="28"/>
        </w:rPr>
        <w:t>әдә</w:t>
      </w:r>
      <w:r>
        <w:rPr>
          <w:rFonts w:ascii="Times New Roman" w:hAnsi="Times New Roman" w:cs="Times New Roman"/>
          <w:sz w:val="28"/>
          <w:szCs w:val="28"/>
        </w:rPr>
        <w:t xml:space="preserve">бияты укытучысы Исмәгыйлева </w:t>
      </w:r>
    </w:p>
    <w:p w:rsidR="00B76A55" w:rsidRPr="00BF3B96" w:rsidRDefault="00B76A55" w:rsidP="0060674B">
      <w:pPr>
        <w:spacing w:line="240" w:lineRule="auto"/>
        <w:ind w:left="3540" w:firstLine="708"/>
        <w:jc w:val="both"/>
        <w:rPr>
          <w:rFonts w:ascii="Times New Roman" w:hAnsi="Times New Roman" w:cs="Times New Roman"/>
          <w:sz w:val="28"/>
          <w:szCs w:val="28"/>
          <w:lang w:val="tt-RU"/>
        </w:rPr>
      </w:pPr>
      <w:r>
        <w:rPr>
          <w:rFonts w:ascii="Times New Roman" w:hAnsi="Times New Roman" w:cs="Times New Roman"/>
          <w:sz w:val="28"/>
          <w:szCs w:val="28"/>
          <w:lang w:val="tt-RU"/>
        </w:rPr>
        <w:t>Минзирә Рәсим кызы</w:t>
      </w:r>
    </w:p>
    <w:p w:rsidR="00B76A55" w:rsidRPr="0060674B" w:rsidRDefault="00B76A55" w:rsidP="0060674B">
      <w:pPr>
        <w:spacing w:line="360" w:lineRule="auto"/>
        <w:jc w:val="center"/>
        <w:rPr>
          <w:sz w:val="28"/>
          <w:szCs w:val="28"/>
          <w:lang w:val="tt-RU"/>
        </w:rPr>
      </w:pPr>
    </w:p>
    <w:p w:rsidR="00B76A55" w:rsidRPr="0060674B" w:rsidRDefault="00B76A55" w:rsidP="00CC37EC">
      <w:pPr>
        <w:spacing w:after="0" w:line="360" w:lineRule="auto"/>
        <w:ind w:left="1416"/>
        <w:rPr>
          <w:rFonts w:ascii="Times New Roman" w:hAnsi="Times New Roman" w:cs="Times New Roman"/>
          <w:sz w:val="28"/>
          <w:szCs w:val="28"/>
          <w:lang w:val="tt-RU"/>
        </w:rPr>
      </w:pPr>
      <w:r w:rsidRPr="0060674B">
        <w:rPr>
          <w:rFonts w:ascii="Times New Roman" w:hAnsi="Times New Roman" w:cs="Times New Roman"/>
          <w:sz w:val="28"/>
          <w:szCs w:val="28"/>
          <w:lang w:val="tt-RU"/>
        </w:rPr>
        <w:t xml:space="preserve">     Галимҗан Ибраһимов әдәби колачлы сүз сәнгатендәге осталыгы,</w:t>
      </w:r>
    </w:p>
    <w:p w:rsidR="00B76A55" w:rsidRDefault="00B76A55" w:rsidP="00CC37EC">
      <w:pPr>
        <w:spacing w:after="0" w:line="360" w:lineRule="auto"/>
        <w:ind w:left="708" w:firstLine="708"/>
        <w:rPr>
          <w:rFonts w:ascii="Times New Roman" w:hAnsi="Times New Roman" w:cs="Times New Roman"/>
          <w:sz w:val="28"/>
          <w:szCs w:val="28"/>
        </w:rPr>
      </w:pPr>
      <w:r>
        <w:rPr>
          <w:rFonts w:ascii="Times New Roman" w:hAnsi="Times New Roman" w:cs="Times New Roman"/>
          <w:sz w:val="28"/>
          <w:szCs w:val="28"/>
        </w:rPr>
        <w:t>иҗатының  байлыгы, киңлеге, гомумән, әдәбият тарихында тоткан</w:t>
      </w:r>
    </w:p>
    <w:p w:rsidR="00B76A55" w:rsidRDefault="00B76A55" w:rsidP="00CC37EC">
      <w:pPr>
        <w:spacing w:after="0" w:line="360" w:lineRule="auto"/>
        <w:ind w:left="708" w:firstLine="708"/>
        <w:rPr>
          <w:rFonts w:ascii="Times New Roman" w:hAnsi="Times New Roman" w:cs="Times New Roman"/>
          <w:sz w:val="28"/>
          <w:szCs w:val="28"/>
        </w:rPr>
      </w:pPr>
      <w:r>
        <w:rPr>
          <w:rFonts w:ascii="Times New Roman" w:hAnsi="Times New Roman" w:cs="Times New Roman"/>
          <w:sz w:val="28"/>
          <w:szCs w:val="28"/>
        </w:rPr>
        <w:t>урыны белән бер милли җөмһүрият рамкасына гына сыймый торган</w:t>
      </w:r>
    </w:p>
    <w:p w:rsidR="00B76A55" w:rsidRDefault="00B76A55" w:rsidP="00CC37EC">
      <w:pPr>
        <w:spacing w:after="0" w:line="360" w:lineRule="auto"/>
        <w:ind w:left="708" w:firstLine="708"/>
        <w:rPr>
          <w:rFonts w:ascii="Times New Roman" w:hAnsi="Times New Roman" w:cs="Times New Roman"/>
          <w:sz w:val="28"/>
          <w:szCs w:val="28"/>
        </w:rPr>
      </w:pPr>
      <w:r>
        <w:rPr>
          <w:rFonts w:ascii="Times New Roman" w:hAnsi="Times New Roman" w:cs="Times New Roman"/>
          <w:sz w:val="28"/>
          <w:szCs w:val="28"/>
        </w:rPr>
        <w:t>үзенчәлекле,  кабатланмас  зур шәхесләрнең берсе.</w:t>
      </w:r>
    </w:p>
    <w:p w:rsidR="00B76A55" w:rsidRDefault="00B76A55" w:rsidP="00CC37E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А. Шамов</w:t>
      </w:r>
    </w:p>
    <w:p w:rsidR="00B76A55" w:rsidRDefault="00B76A55" w:rsidP="00CC37EC">
      <w:pPr>
        <w:spacing w:after="0" w:line="360" w:lineRule="auto"/>
        <w:rPr>
          <w:rFonts w:ascii="Times New Roman" w:hAnsi="Times New Roman" w:cs="Times New Roman"/>
          <w:sz w:val="28"/>
          <w:szCs w:val="28"/>
        </w:rPr>
      </w:pPr>
    </w:p>
    <w:p w:rsidR="00B76A55" w:rsidRDefault="00B76A55" w:rsidP="00CC37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Галимҗан Ибраһимов – әдип, галим, җәмәгать эшлеклесе. Ул татар мәктәпләре өчен дәреслекләр төзи, тел-әдәбият, тарихка караган фәнни хезмәтләр яза, мөгаллимлек итә.  Балалар өчен “Яз башы”,"Көтүчеләр”,”Карт ялчы”,”Алмачуар”һ.б. әсәрләрен  яза. </w:t>
      </w:r>
    </w:p>
    <w:p w:rsidR="00B76A55" w:rsidRDefault="00B76A55" w:rsidP="00CC37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Г.Ибраһимов  татар халкының әдәбият мәйданына 1905 елгы революция ташкыны белән килеп керә. Талантлы язучы, олы педагог һәм киң колачлы җәмәгать эшлеклесе булып таныла. Ул татар прозасының диапозонын киңәйтә, аңа киң сулыш һәм музыкаль яңгыраш бирә. Үзенең әсәрләрендә халык тормышының тирән катламнарын күтәрә, азатлык өчен көрәшчеләрнең күркәм образларын иҗат итә. Мондый мирасны укучыларның аңына һәм күңелләренә җиткерү өчен, укытучыга әдипнең иҗатына багышланган дәресләрне, дәрестән тыш чараларны зур җаваплылык һәм иҗади рәвештә үткәрергә кирәк.</w:t>
      </w:r>
    </w:p>
    <w:p w:rsidR="00B76A55" w:rsidRDefault="00B76A55" w:rsidP="00CC37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Язучыларның әсәрләрендә бик күп тәрбияви якларга игътибар ителә. Г.Ибраһимовның әсәрләренә нигезләнеп,  туган якка мәхәббәт, табигатькә карата сакчыл мөнәсәбәт, халкыңа  хөрмәт, татар халкының гореф-гадәтләрен, милли бәйрәмнәрен саклау, хайваннарга карата миһербанлык хисләре тәрбияләу, уңай сыйфатларны куәтләп, тискәреләрен хөкем итү юлы белән яшь буында әхлак сыйфатлары тәрбияләнә. </w:t>
      </w:r>
    </w:p>
    <w:p w:rsidR="00B76A55" w:rsidRDefault="00B76A55" w:rsidP="00CC37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Г.Ибраһимовның “Яз башы” хикәясендә бер яктан табигатьнең сафлыгына дан җырланса, параллель рәвештә кеше гомеренең язына, аның чәчәккә бөреләнгән күркәм бер чорын сурәтләнгән, гаҗәеп табигать бизәкләре тудырган хикәя тукымасына халык легендаларын да кертеп җибәрә. </w:t>
      </w:r>
    </w:p>
    <w:p w:rsidR="00B76A55" w:rsidRDefault="00B76A55" w:rsidP="00CC37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Кеше гомеренең язы - аның балачагы. Ул исә белем алу, тормышка әзерләнү белән бәйле. Шул җаваплылыкны Галимҗан Ибраһимов хикәянең төп герое  Салих образы, аның эшләре, кичерешләре, хәрәкәтләре, сөйләме ярдәмендә тасвирлый: “-...Балам,бар китер әле миңа шаһәдәтнамәңне, - диде әни миңа,- мин моны сабырсызлык белән көтә идем"...</w:t>
      </w:r>
    </w:p>
    <w:p w:rsidR="00B76A55" w:rsidRDefault="00B76A55" w:rsidP="00CC37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Кыска гына өзектә бала күңелендә туган никадәр самимилек, кеше гомеренең башлангыч чорында ук зур урын алган җаваплылык хисе, ниһаять, гаҗәеп киң итеп гәүдәләндерелә.</w:t>
      </w:r>
    </w:p>
    <w:p w:rsidR="00B76A55" w:rsidRDefault="00B76A55" w:rsidP="007B5B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Салихка унбер генә яшь, ул кыш буе әнисеннән аерым торган хәлдә белем алган. Әнисенә алтын хәрефләр белән язылган таныклыкны күрсәтәчәк куанычлы көннең киләсен исеннән чыгармый, билгеләренең югары булуы өчен тырышкан. Әнисенең аны укыту өчен хезмәт куюын да аңлаган, ышанычны аклау хисе күңеленә кереп урнашкан. Чыннан да, ана белән бала мәхәббәтенә зур урын бирелә.</w:t>
      </w:r>
    </w:p>
    <w:p w:rsidR="00B76A55" w:rsidRDefault="00B76A55" w:rsidP="00CC37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Алга таба без Салихның дуслары белән балыкка баруын күрәбез. Монда да туган авылына, табигатькә булган </w:t>
      </w:r>
      <w:r w:rsidRPr="007B5B9F">
        <w:rPr>
          <w:rFonts w:ascii="Times New Roman" w:hAnsi="Times New Roman" w:cs="Times New Roman"/>
          <w:sz w:val="28"/>
          <w:szCs w:val="28"/>
        </w:rPr>
        <w:t xml:space="preserve">тирән </w:t>
      </w:r>
      <w:r>
        <w:rPr>
          <w:rFonts w:ascii="Times New Roman" w:hAnsi="Times New Roman" w:cs="Times New Roman"/>
          <w:sz w:val="28"/>
          <w:szCs w:val="28"/>
        </w:rPr>
        <w:t>мәхәббәте  чагыла.</w:t>
      </w:r>
    </w:p>
    <w:p w:rsidR="00B76A55" w:rsidRDefault="00B76A55" w:rsidP="00CC37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Г.Ибраһимовның иң уңышлы хикәяләренең берсе - “Алмачуар”. Бу хикәясенең исеме астына ул  “Бер мәхәббәтнең тарихы” дип тә куя. Әсәрдә төп герой Закирның  колынга булган мөнәсәбәте күрсәтелә.  Автор бу мөнәсәбәтне әйләнә–тирәлек, гаилә, авыл кешеләре, яшәеш, гореф-гадәтләр белән бәйләп тасвирлый. Чыннан да, геройның кичерешләре, борчулары күңелгә үтеп керә, туган авылы табигатен, кешеләрне һәм колынны чын күңелдән яратуы сокландыргыч итеп сурәтләнгән. Автор Закир образы аша  һәр укучы балага үрнәк алырдай тормышчан яшүсмер образын күрсәтә алган.</w:t>
      </w:r>
    </w:p>
    <w:p w:rsidR="00B76A55" w:rsidRDefault="00B76A55" w:rsidP="00CC37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Бу әсәрдә без кешеләрнең бер күркәм сыйфаты - гаделлек белән очрашабыз. Гаделлек тә -  кешене бизи торган  күркәм сыйфат. Бу нәтиҗәне исбат итәргә кирәк. Шуның өчен мондый сорау куябыз: - Әлемгол - бик саран бай. Ни өчен ул Закирның әтисе Хафизга үзенең кара бурлы, матур биясен бушлай бирә? Әлемгол Хафизны көрәштә чалып еккан. Чирләп киткәч, чирен гөнаһ эше өчен Алла каргышы дигән нәтиҗәгә килә. Игътибар итик, Әлемголның хәрәмләшүен үзеннән башка берәү дә белми, аңа беркем алдында да акланырга кирәкми, әмма иң зур гаеп – кешенең үз намусы алдындагы гаебе. Бай  гаебен иң яхшы атын биреп юмакчы була, ләкин аз гына терелә башлауга саранлыгы җиңә, атын бирү уеннан кире кайта. Тагын чирләп китә, бу юлы ул саранлыгын җиңә. Гаделлек Әлемголга нәселле аттан да кыйммәтлерәк булып чыга. Байның күңелендә шулай өзлексез көрәш бара, ниһаять, намус җиңә. Гаделлек соңарып булса да, тантана итә.</w:t>
      </w:r>
    </w:p>
    <w:p w:rsidR="00B76A55" w:rsidRPr="00110992" w:rsidRDefault="00B76A55" w:rsidP="00CC37EC">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“Кызыл чәчәкләр” повестенда бергә уйнап үскән биш егетнең тормышын, дуслыгын, аларның иҗтимагый-тарихи вакыйгалар тәэсирендә төрле сукмаклардан аерылып киткән язмышын күрсәтә, татар авылындагы сыйнфый катламның 1917 елгы вакыйгаларга мөнәсәбәтен ача. Повест</w:t>
      </w:r>
      <w:r w:rsidRPr="00EB4B11">
        <w:rPr>
          <w:rFonts w:ascii="Times New Roman" w:hAnsi="Times New Roman" w:cs="Times New Roman"/>
          <w:sz w:val="28"/>
          <w:szCs w:val="28"/>
          <w:lang w:val="tt-RU"/>
        </w:rPr>
        <w:t xml:space="preserve">ь  татар </w:t>
      </w:r>
      <w:r>
        <w:rPr>
          <w:rFonts w:ascii="Times New Roman" w:hAnsi="Times New Roman" w:cs="Times New Roman"/>
          <w:sz w:val="28"/>
          <w:szCs w:val="28"/>
          <w:lang w:val="tt-RU"/>
        </w:rPr>
        <w:t>җәмгыяте өчен актуал</w:t>
      </w:r>
      <w:r w:rsidRPr="00EB4B11">
        <w:rPr>
          <w:rFonts w:ascii="Times New Roman" w:hAnsi="Times New Roman" w:cs="Times New Roman"/>
          <w:sz w:val="28"/>
          <w:szCs w:val="28"/>
          <w:lang w:val="tt-RU"/>
        </w:rPr>
        <w:t>ь</w:t>
      </w:r>
      <w:r>
        <w:rPr>
          <w:rFonts w:ascii="Times New Roman" w:hAnsi="Times New Roman" w:cs="Times New Roman"/>
          <w:sz w:val="28"/>
          <w:szCs w:val="28"/>
          <w:lang w:val="tt-RU"/>
        </w:rPr>
        <w:t xml:space="preserve"> булган милли азатлыкка ирешү юлларына кагылышлы бәхәсне үзәккә куя. Милләткә ирекне сыйнфый көрәш һәм инкыйлаб юлыннан барып яки төрле милли катлауларның берләшүе аша бирергә мөмкинме дигән сорауга җавап бер:язучы бары тик инкыйлаб һәм көрәш кенә якты киләчәккә илтәчәген ассызыклый. Повест</w:t>
      </w:r>
      <w:r w:rsidRPr="00110992">
        <w:rPr>
          <w:rFonts w:ascii="Times New Roman" w:hAnsi="Times New Roman" w:cs="Times New Roman"/>
          <w:sz w:val="28"/>
          <w:szCs w:val="28"/>
          <w:lang w:val="tt-RU"/>
        </w:rPr>
        <w:t>ь Г.Ибра</w:t>
      </w:r>
      <w:r>
        <w:rPr>
          <w:rFonts w:ascii="Times New Roman" w:hAnsi="Times New Roman" w:cs="Times New Roman"/>
          <w:sz w:val="28"/>
          <w:szCs w:val="28"/>
          <w:lang w:val="tt-RU"/>
        </w:rPr>
        <w:t>һимовның милли этнографик күренешләргә, халыкның йола-гадәтләренә аерым иг</w:t>
      </w:r>
      <w:r w:rsidRPr="00110992">
        <w:rPr>
          <w:rFonts w:ascii="Times New Roman" w:hAnsi="Times New Roman" w:cs="Times New Roman"/>
          <w:sz w:val="28"/>
          <w:szCs w:val="28"/>
          <w:lang w:val="tt-RU"/>
        </w:rPr>
        <w:t>ъ</w:t>
      </w:r>
      <w:r>
        <w:rPr>
          <w:rFonts w:ascii="Times New Roman" w:hAnsi="Times New Roman" w:cs="Times New Roman"/>
          <w:sz w:val="28"/>
          <w:szCs w:val="28"/>
          <w:lang w:val="tt-RU"/>
        </w:rPr>
        <w:t>тибар итүе хакында сөйли.</w:t>
      </w:r>
    </w:p>
    <w:p w:rsidR="00B76A55" w:rsidRPr="004A66F4" w:rsidRDefault="00B76A55" w:rsidP="00CC37EC">
      <w:pPr>
        <w:spacing w:after="0" w:line="360" w:lineRule="auto"/>
        <w:ind w:firstLine="708"/>
        <w:jc w:val="both"/>
        <w:rPr>
          <w:rFonts w:ascii="Times New Roman" w:hAnsi="Times New Roman" w:cs="Times New Roman"/>
          <w:sz w:val="28"/>
          <w:szCs w:val="28"/>
          <w:lang w:val="tt-RU"/>
        </w:rPr>
      </w:pPr>
      <w:r w:rsidRPr="004A66F4">
        <w:rPr>
          <w:rFonts w:ascii="Times New Roman" w:hAnsi="Times New Roman" w:cs="Times New Roman"/>
          <w:sz w:val="28"/>
          <w:szCs w:val="28"/>
          <w:lang w:val="tt-RU"/>
        </w:rPr>
        <w:t>Галимҗан Ибраһимовның кайсы гына әсәренә тукталсак та, һәрберсе укучының күңеленә үтеп кереп,</w:t>
      </w:r>
      <w:r>
        <w:rPr>
          <w:rFonts w:ascii="Times New Roman" w:hAnsi="Times New Roman" w:cs="Times New Roman"/>
          <w:sz w:val="28"/>
          <w:szCs w:val="28"/>
          <w:lang w:val="tt-RU"/>
        </w:rPr>
        <w:t xml:space="preserve"> матур тойгылар уята, хезмәткә, табигат</w:t>
      </w:r>
      <w:r w:rsidRPr="004A66F4">
        <w:rPr>
          <w:rFonts w:ascii="Times New Roman" w:hAnsi="Times New Roman" w:cs="Times New Roman"/>
          <w:sz w:val="28"/>
          <w:szCs w:val="28"/>
          <w:lang w:val="tt-RU"/>
        </w:rPr>
        <w:t>ьк</w:t>
      </w:r>
      <w:r>
        <w:rPr>
          <w:rFonts w:ascii="Times New Roman" w:hAnsi="Times New Roman" w:cs="Times New Roman"/>
          <w:sz w:val="28"/>
          <w:szCs w:val="28"/>
          <w:lang w:val="tt-RU"/>
        </w:rPr>
        <w:t>ә мәхәббәт тәрбияли,</w:t>
      </w:r>
      <w:r w:rsidRPr="004A66F4">
        <w:rPr>
          <w:rFonts w:ascii="Times New Roman" w:hAnsi="Times New Roman" w:cs="Times New Roman"/>
          <w:sz w:val="28"/>
          <w:szCs w:val="28"/>
          <w:lang w:val="tt-RU"/>
        </w:rPr>
        <w:t xml:space="preserve"> тормышта кирәкле сыйфатларны булдыруда ярдәм итә.</w:t>
      </w:r>
    </w:p>
    <w:p w:rsidR="00B76A55" w:rsidRDefault="00B76A55" w:rsidP="00CC37EC">
      <w:pPr>
        <w:spacing w:after="0" w:line="360" w:lineRule="auto"/>
        <w:ind w:firstLine="708"/>
        <w:jc w:val="both"/>
        <w:rPr>
          <w:rFonts w:ascii="Times New Roman" w:hAnsi="Times New Roman" w:cs="Times New Roman"/>
          <w:sz w:val="28"/>
          <w:szCs w:val="28"/>
        </w:rPr>
      </w:pPr>
      <w:r w:rsidRPr="004A66F4">
        <w:rPr>
          <w:rFonts w:ascii="Times New Roman" w:hAnsi="Times New Roman" w:cs="Times New Roman"/>
          <w:sz w:val="28"/>
          <w:szCs w:val="28"/>
          <w:lang w:val="tt-RU"/>
        </w:rPr>
        <w:t xml:space="preserve">Чыгышымны төркмән халык язучысы Берди Кербабаев сүзләре белән тәмамлыйсым килә: ”Әйе, Галимҗан минем беренче укытучым булды. Өстәп әйтәм: ихтимал, бердәнбер укытучым булгандыр. </w:t>
      </w:r>
      <w:r w:rsidRPr="0084558E">
        <w:rPr>
          <w:rFonts w:ascii="Times New Roman" w:hAnsi="Times New Roman" w:cs="Times New Roman"/>
          <w:sz w:val="28"/>
          <w:szCs w:val="28"/>
          <w:lang w:val="tt-RU"/>
        </w:rPr>
        <w:t xml:space="preserve">Билгеле, мин башка язучылардан һәм, беренче чиратта, рус классик әдәбияты һәм совет әдәбияты үрнәкләреннән дә өйрәндем. </w:t>
      </w:r>
      <w:r>
        <w:rPr>
          <w:rFonts w:ascii="Times New Roman" w:hAnsi="Times New Roman" w:cs="Times New Roman"/>
          <w:sz w:val="28"/>
          <w:szCs w:val="28"/>
        </w:rPr>
        <w:t>Ләкин ул чагында әле рус телен бик начар белә идем. Совет власте урнаштырылган елларда Урта Азия әдәбиятлары белән чагыштырганда, татар әдәбияты аеруча алга киткән иде. Анда Г.Ибраһимов күренекле урын алып торды. Аның әсәрләрендәге яңалык минем өчен, башка язучыларга караганда, көчлерәк, аңлаешлырак һәм гүзәлрәк яңгырады. Һәм мин Ибраһимовның бер генә әсәрен дә укымый калмадым. Аның һәр сәхифәсе минем өчен бер ачыштай була иде".</w:t>
      </w:r>
    </w:p>
    <w:p w:rsidR="00B76A55" w:rsidRDefault="00B76A55">
      <w:pPr>
        <w:rPr>
          <w:sz w:val="28"/>
          <w:szCs w:val="28"/>
        </w:rPr>
      </w:pPr>
    </w:p>
    <w:p w:rsidR="00B76A55" w:rsidRPr="00BE05E6" w:rsidRDefault="00B76A55" w:rsidP="00BE05E6">
      <w:pPr>
        <w:spacing w:after="0" w:line="360" w:lineRule="auto"/>
        <w:rPr>
          <w:rFonts w:ascii="Times New Roman" w:hAnsi="Times New Roman" w:cs="Times New Roman"/>
          <w:sz w:val="28"/>
          <w:szCs w:val="28"/>
        </w:rPr>
      </w:pPr>
      <w:r w:rsidRPr="00BE05E6">
        <w:rPr>
          <w:rFonts w:ascii="Times New Roman" w:hAnsi="Times New Roman" w:cs="Times New Roman"/>
          <w:sz w:val="28"/>
          <w:szCs w:val="28"/>
        </w:rPr>
        <w:t xml:space="preserve">Кулланылган </w:t>
      </w:r>
      <w:r w:rsidRPr="00BE05E6">
        <w:rPr>
          <w:rFonts w:ascii="Times New Roman" w:hAnsi="Times New Roman" w:cs="Times New Roman"/>
          <w:sz w:val="28"/>
          <w:szCs w:val="28"/>
          <w:lang w:val="tt-RU"/>
        </w:rPr>
        <w:t>ә</w:t>
      </w:r>
      <w:r w:rsidRPr="00BE05E6">
        <w:rPr>
          <w:rFonts w:ascii="Times New Roman" w:hAnsi="Times New Roman" w:cs="Times New Roman"/>
          <w:sz w:val="28"/>
          <w:szCs w:val="28"/>
        </w:rPr>
        <w:t>дәбият:</w:t>
      </w:r>
    </w:p>
    <w:p w:rsidR="00B76A55" w:rsidRPr="00BE05E6" w:rsidRDefault="00B76A55" w:rsidP="00BE05E6">
      <w:pPr>
        <w:spacing w:after="0" w:line="360" w:lineRule="auto"/>
        <w:jc w:val="both"/>
        <w:rPr>
          <w:rFonts w:ascii="Times New Roman" w:hAnsi="Times New Roman" w:cs="Times New Roman"/>
          <w:sz w:val="28"/>
          <w:szCs w:val="28"/>
        </w:rPr>
      </w:pPr>
      <w:r w:rsidRPr="00BE05E6">
        <w:rPr>
          <w:rFonts w:ascii="Times New Roman" w:hAnsi="Times New Roman" w:cs="Times New Roman"/>
          <w:sz w:val="28"/>
          <w:szCs w:val="28"/>
          <w:lang w:val="tt-RU"/>
        </w:rPr>
        <w:t xml:space="preserve">    </w:t>
      </w:r>
      <w:r w:rsidRPr="00BE05E6">
        <w:rPr>
          <w:rFonts w:ascii="Times New Roman" w:hAnsi="Times New Roman" w:cs="Times New Roman"/>
          <w:sz w:val="28"/>
          <w:szCs w:val="28"/>
        </w:rPr>
        <w:t>1. Әдәбият (ХХ йөз башы һәм 20нче еллар татар әдәбияты): М.Х.Хәсәнов,</w:t>
      </w:r>
    </w:p>
    <w:p w:rsidR="00B76A55" w:rsidRPr="00BE05E6" w:rsidRDefault="00B76A55" w:rsidP="00BE05E6">
      <w:pPr>
        <w:spacing w:after="0" w:line="360" w:lineRule="auto"/>
        <w:rPr>
          <w:rFonts w:ascii="Times New Roman" w:hAnsi="Times New Roman" w:cs="Times New Roman"/>
          <w:sz w:val="28"/>
          <w:szCs w:val="28"/>
        </w:rPr>
      </w:pPr>
      <w:r w:rsidRPr="00BE05E6">
        <w:rPr>
          <w:rFonts w:ascii="Times New Roman" w:hAnsi="Times New Roman" w:cs="Times New Roman"/>
          <w:sz w:val="28"/>
          <w:szCs w:val="28"/>
        </w:rPr>
        <w:t>А.Г.Әхмәдуллин, Ф.Г.Галимуллин, И.З.Нуруллин; А.Г.Әхмәдуллин</w:t>
      </w:r>
    </w:p>
    <w:p w:rsidR="00B76A55" w:rsidRPr="00BE05E6" w:rsidRDefault="00B76A55" w:rsidP="00BE05E6">
      <w:pPr>
        <w:spacing w:after="0" w:line="360" w:lineRule="auto"/>
        <w:rPr>
          <w:rFonts w:ascii="Times New Roman" w:hAnsi="Times New Roman" w:cs="Times New Roman"/>
          <w:sz w:val="28"/>
          <w:szCs w:val="28"/>
          <w:lang w:val="tt-RU"/>
        </w:rPr>
      </w:pPr>
      <w:r w:rsidRPr="00BE05E6">
        <w:rPr>
          <w:rFonts w:ascii="Times New Roman" w:hAnsi="Times New Roman" w:cs="Times New Roman"/>
          <w:sz w:val="28"/>
          <w:szCs w:val="28"/>
        </w:rPr>
        <w:t>редакциясендә. – Казан: Мәгариф, 1994. – 365 б.</w:t>
      </w:r>
    </w:p>
    <w:p w:rsidR="00B76A55" w:rsidRPr="00BE05E6" w:rsidRDefault="00B76A55" w:rsidP="00BE05E6">
      <w:pPr>
        <w:spacing w:after="0" w:line="360" w:lineRule="auto"/>
        <w:rPr>
          <w:rFonts w:ascii="Times New Roman" w:hAnsi="Times New Roman" w:cs="Times New Roman"/>
          <w:sz w:val="28"/>
          <w:szCs w:val="28"/>
          <w:lang w:val="tt-RU"/>
        </w:rPr>
      </w:pPr>
      <w:r w:rsidRPr="00BE05E6">
        <w:rPr>
          <w:rFonts w:ascii="Times New Roman" w:hAnsi="Times New Roman" w:cs="Times New Roman"/>
          <w:sz w:val="28"/>
          <w:szCs w:val="28"/>
          <w:lang w:val="tt-RU"/>
        </w:rPr>
        <w:t xml:space="preserve">    2.Минһаҗева Л.И.,Мияссарова И.Х:Татар балалар әдәбияты.-</w:t>
      </w:r>
      <w:r w:rsidRPr="00BE05E6">
        <w:rPr>
          <w:rFonts w:ascii="Times New Roman" w:hAnsi="Times New Roman" w:cs="Times New Roman"/>
        </w:rPr>
        <w:t xml:space="preserve"> </w:t>
      </w:r>
      <w:r w:rsidRPr="00BE05E6">
        <w:rPr>
          <w:rFonts w:ascii="Times New Roman" w:hAnsi="Times New Roman" w:cs="Times New Roman"/>
          <w:sz w:val="28"/>
          <w:szCs w:val="28"/>
          <w:lang w:val="tt-RU"/>
        </w:rPr>
        <w:t>Казан: “Хәтер” нәшрияты</w:t>
      </w:r>
    </w:p>
    <w:p w:rsidR="00B76A55" w:rsidRPr="00BE05E6" w:rsidRDefault="00B76A55" w:rsidP="00BE05E6">
      <w:pPr>
        <w:spacing w:after="0" w:line="360" w:lineRule="auto"/>
        <w:rPr>
          <w:rFonts w:ascii="Times New Roman" w:hAnsi="Times New Roman" w:cs="Times New Roman"/>
          <w:sz w:val="28"/>
          <w:szCs w:val="28"/>
          <w:lang w:val="tt-RU"/>
        </w:rPr>
      </w:pPr>
      <w:r w:rsidRPr="00BE05E6">
        <w:rPr>
          <w:rFonts w:ascii="Times New Roman" w:hAnsi="Times New Roman" w:cs="Times New Roman"/>
          <w:sz w:val="28"/>
          <w:szCs w:val="28"/>
          <w:lang w:val="tt-RU"/>
        </w:rPr>
        <w:t xml:space="preserve">(ТаРИХ), 2002. </w:t>
      </w:r>
      <w:bookmarkStart w:id="0" w:name="_GoBack"/>
      <w:bookmarkEnd w:id="0"/>
      <w:r w:rsidRPr="00BE05E6">
        <w:rPr>
          <w:rFonts w:ascii="Times New Roman" w:hAnsi="Times New Roman" w:cs="Times New Roman"/>
          <w:sz w:val="28"/>
          <w:szCs w:val="28"/>
          <w:lang w:val="tt-RU"/>
        </w:rPr>
        <w:t>– 543 б</w:t>
      </w:r>
    </w:p>
    <w:p w:rsidR="00B76A55" w:rsidRPr="00BE05E6" w:rsidRDefault="00B76A55" w:rsidP="00BE05E6">
      <w:pPr>
        <w:spacing w:after="0" w:line="360" w:lineRule="auto"/>
        <w:rPr>
          <w:rFonts w:ascii="Times New Roman" w:hAnsi="Times New Roman" w:cs="Times New Roman"/>
          <w:sz w:val="28"/>
          <w:szCs w:val="28"/>
          <w:lang w:val="tt-RU"/>
        </w:rPr>
      </w:pPr>
      <w:r w:rsidRPr="00BE05E6">
        <w:rPr>
          <w:rFonts w:ascii="Times New Roman" w:hAnsi="Times New Roman" w:cs="Times New Roman"/>
          <w:sz w:val="28"/>
          <w:szCs w:val="28"/>
          <w:lang w:val="tt-RU"/>
        </w:rPr>
        <w:t xml:space="preserve">    3. Галимҗан Ибраһимов: Сайланма әсәрләр. - Казан: “Хәтер” нәшрияты</w:t>
      </w:r>
    </w:p>
    <w:p w:rsidR="00B76A55" w:rsidRPr="00BE05E6" w:rsidRDefault="00B76A55" w:rsidP="00BE05E6">
      <w:pPr>
        <w:spacing w:after="0" w:line="360" w:lineRule="auto"/>
        <w:rPr>
          <w:rFonts w:ascii="Times New Roman" w:hAnsi="Times New Roman" w:cs="Times New Roman"/>
          <w:sz w:val="28"/>
          <w:szCs w:val="28"/>
          <w:lang w:val="tt-RU"/>
        </w:rPr>
      </w:pPr>
      <w:r w:rsidRPr="00BE05E6">
        <w:rPr>
          <w:rFonts w:ascii="Times New Roman" w:hAnsi="Times New Roman" w:cs="Times New Roman"/>
          <w:sz w:val="28"/>
          <w:szCs w:val="28"/>
          <w:lang w:val="tt-RU"/>
        </w:rPr>
        <w:t>(ТаРИХ), 2002. – 543 б</w:t>
      </w:r>
    </w:p>
    <w:p w:rsidR="00B76A55" w:rsidRPr="00BF3B96" w:rsidRDefault="00B76A55" w:rsidP="0060674B">
      <w:pPr>
        <w:spacing w:after="0" w:line="360" w:lineRule="auto"/>
        <w:rPr>
          <w:rFonts w:ascii="Times New Roman" w:hAnsi="Times New Roman" w:cs="Times New Roman"/>
          <w:sz w:val="28"/>
          <w:szCs w:val="28"/>
          <w:lang w:val="tt-RU"/>
        </w:rPr>
      </w:pPr>
      <w:r w:rsidRPr="00BE05E6">
        <w:rPr>
          <w:rFonts w:ascii="Times New Roman" w:hAnsi="Times New Roman" w:cs="Times New Roman"/>
          <w:sz w:val="28"/>
          <w:szCs w:val="28"/>
          <w:lang w:val="tt-RU"/>
        </w:rPr>
        <w:t xml:space="preserve"> </w:t>
      </w:r>
    </w:p>
    <w:sectPr w:rsidR="00B76A55" w:rsidRPr="00BF3B96" w:rsidSect="00CC37EC">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A55" w:rsidRDefault="00B76A55" w:rsidP="0084558E">
      <w:pPr>
        <w:spacing w:after="0" w:line="240" w:lineRule="auto"/>
      </w:pPr>
      <w:r>
        <w:separator/>
      </w:r>
    </w:p>
  </w:endnote>
  <w:endnote w:type="continuationSeparator" w:id="0">
    <w:p w:rsidR="00B76A55" w:rsidRDefault="00B76A55" w:rsidP="00845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A55" w:rsidRDefault="00B76A55" w:rsidP="0084558E">
      <w:pPr>
        <w:spacing w:after="0" w:line="240" w:lineRule="auto"/>
      </w:pPr>
      <w:r>
        <w:separator/>
      </w:r>
    </w:p>
  </w:footnote>
  <w:footnote w:type="continuationSeparator" w:id="0">
    <w:p w:rsidR="00B76A55" w:rsidRDefault="00B76A55" w:rsidP="008455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4AF2"/>
    <w:rsid w:val="000A0550"/>
    <w:rsid w:val="00110992"/>
    <w:rsid w:val="002903C7"/>
    <w:rsid w:val="002D4AF2"/>
    <w:rsid w:val="003B58FC"/>
    <w:rsid w:val="004A66F4"/>
    <w:rsid w:val="0060674B"/>
    <w:rsid w:val="007021B6"/>
    <w:rsid w:val="00763DF8"/>
    <w:rsid w:val="007B5B9F"/>
    <w:rsid w:val="0084558E"/>
    <w:rsid w:val="00A43F28"/>
    <w:rsid w:val="00B76A55"/>
    <w:rsid w:val="00BE05E6"/>
    <w:rsid w:val="00BF3B96"/>
    <w:rsid w:val="00CC37EC"/>
    <w:rsid w:val="00DB1116"/>
    <w:rsid w:val="00E35E59"/>
    <w:rsid w:val="00E953E6"/>
    <w:rsid w:val="00EB4B11"/>
    <w:rsid w:val="00F57C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3C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C3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37EC"/>
    <w:rPr>
      <w:rFonts w:ascii="Tahoma" w:hAnsi="Tahoma" w:cs="Tahoma"/>
      <w:sz w:val="16"/>
      <w:szCs w:val="16"/>
    </w:rPr>
  </w:style>
  <w:style w:type="paragraph" w:styleId="Header">
    <w:name w:val="header"/>
    <w:basedOn w:val="Normal"/>
    <w:link w:val="HeaderChar"/>
    <w:uiPriority w:val="99"/>
    <w:rsid w:val="008455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4558E"/>
  </w:style>
  <w:style w:type="paragraph" w:styleId="Footer">
    <w:name w:val="footer"/>
    <w:basedOn w:val="Normal"/>
    <w:link w:val="FooterChar"/>
    <w:uiPriority w:val="99"/>
    <w:rsid w:val="008455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455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164</TotalTime>
  <Pages>4</Pages>
  <Words>977</Words>
  <Characters>5570</Characters>
  <Application>Microsoft Office Outlook</Application>
  <DocSecurity>0</DocSecurity>
  <Lines>0</Lines>
  <Paragraphs>0</Paragraphs>
  <ScaleCrop>false</ScaleCrop>
  <Company>гт3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ыфыф</dc:creator>
  <cp:keywords/>
  <dc:description/>
  <cp:lastModifiedBy>ыфыф</cp:lastModifiedBy>
  <cp:revision>11</cp:revision>
  <cp:lastPrinted>2014-04-12T08:02:00Z</cp:lastPrinted>
  <dcterms:created xsi:type="dcterms:W3CDTF">2014-04-11T10:13:00Z</dcterms:created>
  <dcterms:modified xsi:type="dcterms:W3CDTF">2014-05-06T07:11:00Z</dcterms:modified>
</cp:coreProperties>
</file>