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FF" w:rsidRPr="005C4CFF" w:rsidRDefault="005C4CFF" w:rsidP="005C4CF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C4CFF">
        <w:rPr>
          <w:rFonts w:ascii="Times New Roman" w:eastAsia="Times New Roman" w:hAnsi="Times New Roman" w:cs="Times New Roman"/>
          <w:b/>
          <w:bCs/>
          <w:sz w:val="36"/>
          <w:szCs w:val="36"/>
        </w:rPr>
        <w:t>Программа коррекционной работы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Программа коррекционной работы разработана в соответствии с требованиями Закона «Об образовании», Федерального государственного образовательного стандарта начального общего образования, Концепции УМК «Школа России», а также с учетом опыта работы школы по данной проблематике. 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br/>
        <w:t>Программа коррекционной работы направлена на:</w:t>
      </w:r>
    </w:p>
    <w:p w:rsidR="005C4CFF" w:rsidRPr="005C4CFF" w:rsidRDefault="005C4CFF" w:rsidP="005C4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>преодоление затруднений учащихся в учебной деятельности;</w:t>
      </w:r>
    </w:p>
    <w:p w:rsidR="005C4CFF" w:rsidRPr="005C4CFF" w:rsidRDefault="005C4CFF" w:rsidP="005C4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овладение навыками адаптации учащихся к социуму; </w:t>
      </w:r>
    </w:p>
    <w:p w:rsidR="005C4CFF" w:rsidRPr="005C4CFF" w:rsidRDefault="005C4CFF" w:rsidP="005C4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>психолого-медико-педагогическое сопровождение школьников, имеющих проблемы в обучении;</w:t>
      </w:r>
    </w:p>
    <w:p w:rsidR="005C4CFF" w:rsidRPr="005C4CFF" w:rsidRDefault="005C4CFF" w:rsidP="005C4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>развитие творческого потенциала учащихся (одаренных детей);</w:t>
      </w:r>
    </w:p>
    <w:p w:rsidR="005C4CFF" w:rsidRPr="005C4CFF" w:rsidRDefault="005C4CFF" w:rsidP="005C4C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>развитие потенциала учащихся с ограниченными возможностями.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В программе коррекционной работы ОУ может быть использована серия учебных пособий издательства  «Просвещение» «Успешный старт» </w:t>
      </w:r>
    </w:p>
    <w:tbl>
      <w:tblPr>
        <w:tblW w:w="5000" w:type="pct"/>
        <w:tblCellSpacing w:w="15" w:type="dxa"/>
        <w:shd w:val="clear" w:color="auto" w:fill="CCCCCC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5"/>
      </w:tblGrid>
      <w:tr w:rsidR="005C4CFF" w:rsidRPr="005C4CFF" w:rsidTr="005C4CFF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5C4CFF" w:rsidRPr="005C4CFF" w:rsidRDefault="005C4CFF" w:rsidP="005C4C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Образовательному учреждению необходимо скорректировать направления коррекционной работы, представленные в данном тексте в соответствии с реальным состоянием педагогической практики. </w:t>
            </w:r>
          </w:p>
        </w:tc>
      </w:tr>
    </w:tbl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1) Преодоление затруднений учащихся в учебной деятельности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>Оказание помощи учащимся в преодолении их затруднений в учебной деятельности проводится педагогами на уроках, чему способствует использование в учебном процессе УМК «Школа России». Методический аппарат системы учебников «Школа России» представлен заданиями, которые требуют: выбора наиболее эффективных способов выполнения и проверки;  осознания  причины успеха /неуспеха учебной деятельности и способности конструктивно действовать даже в ситуации неуспеха.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>Преодолению  неуспешности  отдельных учеников помогают задания для групповой и коллективной работы, когда общий успех работы поглощает чью-то неудачу и способствуя пониманию результата. В учебниках представлена система таких работ, позволяющих каждому  ребенку действовать конструктивно в пределах своих возможностей и способностей.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В учебниках курса «Математика»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в конце каждого урока представлены задания для самопроверки. Каждая тема во всех учебниках заканчивается разделами; «Что узнали. Чему научились» и «Проверим себя и оценим свои достижения», которые согласуются с целями, сформулированными на шмуцтитуле. Этот материал позволяет учащимся сделать вывод о достижении целей, поставленных в начале изучения темы. В учебниках 1 — 4 классов в конце каждого года обучения приводятся «Тексты для контрольных работ», представленные на двух уровнях: базовом и на уровне повышенной сложности. 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В учебниках 1—4 классов представлен материал, направленный на формирование умений планировать учебные действия: учащиеся составляют план учебных действий при решении текстовых задач, при применении алгоритмов вычислений, при составлении плана успешного ведения математической игры, при работе над учебными проектами.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lastRenderedPageBreak/>
        <w:t>Всё это создаёт условия для формирования умений проводить пошаговый, тематический и итоговый контроль полученных знаний и освоенных способов действий.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В курсе «Изобразительное искусство»,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>  начиная с первого класса, формируется умение учащихся обсуждать и оценивать как собственные работы, так и работы своих одноклассников.  Такой подход способствует осознанию причин успеха или неуспеха учебной деятельности. Обсуждение работ учащихся с этих позиций обеспечивает их способность конструктивно реагировать на критику учителя или товарищей по классу. В каждом учебнике курса «Изобразительное искусство» представлены детские работы, которые тематически связаны с предлагаемыми практическими заданиями. Рассмотрение работ ребят-одноклассников помогает понять, насколько удачно выполнил творческую работу сам ученик.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курсе «Технология»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составление плана  является основой обучения предмету. Исходя из возрастных особенностей младших школьников, в учебниках (1—4 кл.) планы изготовления изделий представлены в двух видах: тестовом и иллюстративном (в виде слайдов). Каждому пункту текстового плана соответствуют один или несколько слайдов, которые позволяют продемонстрировать использование специальных приемов, способов и техник изготовления изделий.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В учебниках курса «Литературное чтение»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в методическом аппарате каждой темы выстроена система вопросов и заданий для планирования и осуществления контрольно-оценочной деятельности.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>В конце каждого раздела помещен материал «Наши достижения. Проверь себя». Задания этого раздела включают вопросы как базового уровня (планируемые результаты ФГОС на базовом уровне освоения), так и повышенного уровня, которые позволяют учащимся сделать вывод о достижении поставленных в начале изучения раздела целей и задач.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В курсе «Русский язык»,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в 1 классе, сопоставляя рисунки  с изображением детей разных национальностей и предложения, написанные на разных языках, первоклассники, прочитав запись на русском языке, задумываются над тем, что, не зная чужой язык, невозможно и прочитать и понять написанное.  Или,    решая орфографические задачи,  при постановке вопроса:  «В каких словах выбор буквы вызывает у тебя затруднение…» — ученик задумывается над причиной этого явления; либо он не знает правило, либо не понял значение слова, либо не может найти проверочное слово  и  т.п.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курсе «Испанский язык» 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содержание и структура  учебников (2-4 классы) отвечают задаче максимально увеличить самостоятельную деятельность учащихся, а также развить  у них интерес к испанскому языку, культуре Испании, стимулировать коммуникативно- речевую активность. 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С этой целью  определённый блок уроков учебника (примерно соответствующий учебной четверти) завершается разделом «Проверь себя» (2 класс), “Repaso y evaluacion” (3 класс), “Evaluacion” (4 класс), в котором учащиеся имеют возможность оценить и проверить свои знания по изученной лексике и грамматике, а также умения слушать, читать, писать и  способность к коммуникации.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курсе «Информатика» 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действие планирования в наиболее развернутом виде формируется в проектной деятельности.  </w:t>
      </w:r>
    </w:p>
    <w:tbl>
      <w:tblPr>
        <w:tblW w:w="0" w:type="auto"/>
        <w:tblCellSpacing w:w="15" w:type="dxa"/>
        <w:shd w:val="clear" w:color="auto" w:fill="CCCCCC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5"/>
      </w:tblGrid>
      <w:tr w:rsidR="005C4CFF" w:rsidRPr="005C4CFF" w:rsidTr="005C4CFF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5C4CFF" w:rsidRPr="005C4CFF" w:rsidRDefault="005C4CFF" w:rsidP="005C4C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Здесь может быть представлен и иной опыт оказания помощи учащимся в </w:t>
            </w:r>
            <w:r w:rsidRPr="005C4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преодолении затруднений, например, дополнительные занятия, совместное выполнение домашних заданий, индивидуальные уроки, индивидуальные домашние задания и т.п.</w:t>
            </w:r>
          </w:p>
        </w:tc>
      </w:tr>
    </w:tbl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2) Овладение навыками адаптации учащихся к социуму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На уроках с использованием УМК «Школа России» педагоги имеют возможность формировать начальные навыки адаптации в динамично изменяющемся и развивающемся мире. Учебники содержат задания, тексты, проекты,  практические работы, направленные на осмысление норм и правил поведения в жизни (на это работает, практически, весь </w:t>
      </w: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«Окружающий мир»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«Математика»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формирует у ребенка первые пространственные и временные ориентиры, знакомит с миром величин,  скоростей, с разными  способами отображения и чтения информации и пр.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Курсы «Литературное чтение», «Русский язык», «Иностранные языки»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>  формируют нормы и правила произношения,  использования слов в речи, вводит ребенка в мир русского и иностранных языков, литературы.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Курсы «Изобразительное искусство, «Музыка» 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> знакомят школьника с миром прекрасного.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«Основы религиозных культур и светской этики»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формирует у младших школьников понимание  значения нравственных норм и ценностей для достойной жизни личности, семьи, общества.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Важным объединяющим компонентом предметных линий системы учебников является  творческий характер заданий, материал для организации учебной деятельности, в том числе проектной, на уроках и во внеурочной работе. Формирование умения решать поставленные задачи в «условиях неизвестности», то есть, когда нет и не может быть единственного правильного ответа, когда задан алгоритм действия, но нет образца, способствует развитию навыков адаптации к изменяющемуся миру, умению действовать самостоятельно. </w:t>
      </w:r>
    </w:p>
    <w:tbl>
      <w:tblPr>
        <w:tblW w:w="0" w:type="auto"/>
        <w:tblCellSpacing w:w="15" w:type="dxa"/>
        <w:shd w:val="clear" w:color="auto" w:fill="CCCCCC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5"/>
      </w:tblGrid>
      <w:tr w:rsidR="005C4CFF" w:rsidRPr="005C4CFF" w:rsidTr="005C4CFF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5C4CFF" w:rsidRPr="005C4CFF" w:rsidRDefault="005C4CFF" w:rsidP="005C4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Здесь может быть представлен и иной опыт формирования у учащихся навыков адаптации, сложившийся в школе. </w:t>
            </w:r>
          </w:p>
        </w:tc>
      </w:tr>
    </w:tbl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3) Психолого-медико-педагогическое сопровождение школьников, имеющих проблемы в обучении</w:t>
      </w:r>
    </w:p>
    <w:tbl>
      <w:tblPr>
        <w:tblW w:w="0" w:type="auto"/>
        <w:tblCellSpacing w:w="15" w:type="dxa"/>
        <w:shd w:val="clear" w:color="auto" w:fill="CCCCCC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5"/>
      </w:tblGrid>
      <w:tr w:rsidR="005C4CFF" w:rsidRPr="005C4CFF" w:rsidTr="005C4CFF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5C4CFF" w:rsidRPr="005C4CFF" w:rsidRDefault="005C4CFF" w:rsidP="005C4C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данном подразделе кратко описывается подобная служба, если она имеется в школе. В том случае, если в школе нет службы, но работает психолог или логопед, то его функционал может быть приведен здесь.</w:t>
            </w:r>
          </w:p>
        </w:tc>
      </w:tr>
    </w:tbl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4) Развитие творческого потенциала учащихся (одаренных детей)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Развитие творческого потенциала учащихся начальной школы осуществляется в рамках урочной и внеурочной деятельности.  Использование на уроках УМК «Школа России» Формирование и освоение  творческих способов и приёмов действий основывается на разработанной в учебниках системе заданий творческого и поискового 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характера,  направленных на развитие у учащихся познаватель-ных УУД и творческих способностей. В учебниках «Школы России» в каждой  теме формулируются проблемные вопросы, учебные задачи или создаются проблемные ситуации.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В курсе «Русский язык»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одним из приёмов решения учебных проблем является языковой эксперимент, который представлен в учебнике под рубрикой «Проведи опыт».  Проводя исследование, дети, например,  узнают, как можно определить слоги в слове, основу слова; убеждаются, что слов без корня не бывает; определяют, какие глаголы спрягаются, а какие — нет. Учащиеся включаются в поиск ответа, выдвигая предположения, обсуждая их, находя с помощью учебника необходимую информацию, делая выводы и таким образом,  овладевают новыми знаниями.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Проблемы творческого и поискового характера решаются также при работе над учебными проектами и проектными задачами, которые предусмотрены в каждом классе предметных линий комплекса учебников «Школа России».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В курсе «Математика»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 освоение  указанных способов основывается на представленной в учебниках 1—4 классовсерии заданий творческого и поискового характера, например, предлагающих:</w:t>
      </w:r>
    </w:p>
    <w:p w:rsidR="005C4CFF" w:rsidRPr="005C4CFF" w:rsidRDefault="005C4CFF" w:rsidP="005C4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продолжить (дополнить) ряд чисел, числовых выражений, равенств, значений величин, геометрических фигур и др., записанных по определённому правилу; </w:t>
      </w:r>
    </w:p>
    <w:p w:rsidR="005C4CFF" w:rsidRPr="005C4CFF" w:rsidRDefault="005C4CFF" w:rsidP="005C4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провести классификацию объектов, чисел, равенств, значений величин, геометрических фигур и др. по заданному признаку; </w:t>
      </w:r>
    </w:p>
    <w:p w:rsidR="005C4CFF" w:rsidRPr="005C4CFF" w:rsidRDefault="005C4CFF" w:rsidP="005C4CF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провести логические рассуждения, использовать знания в новых условиях при выполнении заданий поискового характера.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В учебниках предлагаются «Странички для любознательных» с заданиями творческого характера, начиная со 2 класса, добавляются странички «Готовимся к олимпиаде», задания конкурса «Смекалка».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С первого класса младшие школьники учатся не только наблюдать, сравнивать, выполнять классификацию объектов, рассуждать, проводить обобщения и др., но и фиксировать результаты своих наблюдений и действий разными способами (словесными, практическими, знаковыми, графическими). Всё это формирует умения решать задачи творческого и поискового характера.   </w:t>
      </w:r>
    </w:p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sz w:val="24"/>
          <w:szCs w:val="24"/>
        </w:rPr>
        <w:t xml:space="preserve">Проблемы творческого и поискового характера решаются также при работе над учебными проектами по </w:t>
      </w: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математике, русскому языку, литературному чтению, окружающему миру, технологии, иностранным языкам, информатики, 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t>которые предусмотрены в каждом учебнике с 1 по 4 класс.</w:t>
      </w:r>
      <w:r w:rsidRPr="005C4CFF">
        <w:rPr>
          <w:rFonts w:ascii="Times New Roman" w:eastAsia="Times New Roman" w:hAnsi="Times New Roman" w:cs="Times New Roman"/>
          <w:sz w:val="24"/>
          <w:szCs w:val="24"/>
        </w:rPr>
        <w:br/>
        <w:t xml:space="preserve">Во внеурочной работе организуются творческие конкурсы, предметные олимпиады. </w:t>
      </w:r>
    </w:p>
    <w:tbl>
      <w:tblPr>
        <w:tblW w:w="0" w:type="auto"/>
        <w:tblCellSpacing w:w="15" w:type="dxa"/>
        <w:shd w:val="clear" w:color="auto" w:fill="CCCCCC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5"/>
      </w:tblGrid>
      <w:tr w:rsidR="005C4CFF" w:rsidRPr="005C4CFF" w:rsidTr="005C4CFF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5C4CFF" w:rsidRPr="005C4CFF" w:rsidRDefault="005C4CFF" w:rsidP="005C4C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Здесь необходимо кратко описать систему участия учащихся начальных классов в олимпиадах, творческих конкурсах, сложившуюся в школе</w:t>
            </w:r>
            <w:r w:rsidRPr="005C4C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</w:tbl>
    <w:p w:rsidR="005C4CFF" w:rsidRPr="005C4CFF" w:rsidRDefault="005C4CFF" w:rsidP="005C4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4CFF">
        <w:rPr>
          <w:rFonts w:ascii="Times New Roman" w:eastAsia="Times New Roman" w:hAnsi="Times New Roman" w:cs="Times New Roman"/>
          <w:b/>
          <w:bCs/>
          <w:sz w:val="24"/>
          <w:szCs w:val="24"/>
        </w:rPr>
        <w:t>5)Развитие потенциала учащихся с ограниченными возможностями.</w:t>
      </w:r>
    </w:p>
    <w:tbl>
      <w:tblPr>
        <w:tblW w:w="0" w:type="auto"/>
        <w:tblCellSpacing w:w="15" w:type="dxa"/>
        <w:shd w:val="clear" w:color="auto" w:fill="CCCCCC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75"/>
      </w:tblGrid>
      <w:tr w:rsidR="005C4CFF" w:rsidRPr="005C4CFF" w:rsidTr="005C4CFF">
        <w:trPr>
          <w:tblCellSpacing w:w="15" w:type="dxa"/>
        </w:trPr>
        <w:tc>
          <w:tcPr>
            <w:tcW w:w="0" w:type="auto"/>
            <w:shd w:val="clear" w:color="auto" w:fill="CCCCCC"/>
            <w:hideMark/>
          </w:tcPr>
          <w:p w:rsidR="005C4CFF" w:rsidRPr="005C4CFF" w:rsidRDefault="005C4CFF" w:rsidP="005C4C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C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Если в школе есть учащиеся с ограниченными возможностями, то здесь необходимо кратко описать  условия, созданные для их обучения в школе. </w:t>
            </w:r>
          </w:p>
        </w:tc>
      </w:tr>
    </w:tbl>
    <w:p w:rsidR="005F082A" w:rsidRDefault="005F082A"/>
    <w:sectPr w:rsidR="005F0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D2CF5"/>
    <w:multiLevelType w:val="multilevel"/>
    <w:tmpl w:val="70C2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0D6423"/>
    <w:multiLevelType w:val="multilevel"/>
    <w:tmpl w:val="B37C1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5C4CFF"/>
    <w:rsid w:val="005C4CFF"/>
    <w:rsid w:val="005F0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C4C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4C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5C4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C4CFF"/>
    <w:rPr>
      <w:b/>
      <w:bCs/>
    </w:rPr>
  </w:style>
  <w:style w:type="character" w:styleId="a5">
    <w:name w:val="Emphasis"/>
    <w:basedOn w:val="a0"/>
    <w:uiPriority w:val="20"/>
    <w:qFormat/>
    <w:rsid w:val="005C4C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1650</Words>
  <Characters>9409</Characters>
  <Application>Microsoft Office Word</Application>
  <DocSecurity>0</DocSecurity>
  <Lines>78</Lines>
  <Paragraphs>22</Paragraphs>
  <ScaleCrop>false</ScaleCrop>
  <Company>ТОИУУ</Company>
  <LinksUpToDate>false</LinksUpToDate>
  <CharactersWithSpaces>11037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2010-09-29T11:56:00Z</dcterms:created>
  <dcterms:modified xsi:type="dcterms:W3CDTF">2010-09-29T11:56:00Z</dcterms:modified>
</cp:coreProperties>
</file>