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3C" w:rsidRDefault="00250BFB">
      <w:pPr>
        <w:spacing w:line="276" w:lineRule="auto"/>
        <w:jc w:val="center"/>
      </w:pPr>
      <w:r>
        <w:rPr>
          <w:b/>
          <w:color w:val="000000"/>
        </w:rPr>
        <w:t>Методика «</w:t>
      </w:r>
      <w:proofErr w:type="gramStart"/>
      <w:r>
        <w:rPr>
          <w:b/>
          <w:color w:val="000000"/>
        </w:rPr>
        <w:t>Дифференциально-диагностический</w:t>
      </w:r>
      <w:proofErr w:type="gramEnd"/>
      <w:r>
        <w:rPr>
          <w:b/>
          <w:color w:val="000000"/>
        </w:rPr>
        <w:t xml:space="preserve"> опросник» (ДДО) Е.А.Климова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ind w:firstLine="700"/>
        <w:jc w:val="both"/>
      </w:pPr>
      <w:r>
        <w:rPr>
          <w:color w:val="000000"/>
        </w:rPr>
        <w:t xml:space="preserve">Методика предназначена для отбора на различные типы профессий в соответствии с классификацией типов профессий Е. А Климова. Можно использовать при профориентации подростков и </w:t>
      </w:r>
      <w:r>
        <w:rPr>
          <w:color w:val="000000"/>
        </w:rPr>
        <w:t>взрослых.</w:t>
      </w:r>
    </w:p>
    <w:p w:rsidR="00ED0C3C" w:rsidRDefault="00250BFB">
      <w:pPr>
        <w:spacing w:line="276" w:lineRule="auto"/>
        <w:ind w:firstLine="700"/>
        <w:jc w:val="both"/>
      </w:pPr>
      <w:r>
        <w:rPr>
          <w:color w:val="000000"/>
        </w:rPr>
        <w:t>Содержание методики: испытуемый должен в каждой из 20 пар предлагаемых видов деятельности выбрать только один вид и в соответствующей клетке листа ответов поставить знак «+».</w:t>
      </w:r>
    </w:p>
    <w:p w:rsidR="00ED0C3C" w:rsidRDefault="00250BFB">
      <w:pPr>
        <w:spacing w:line="276" w:lineRule="auto"/>
        <w:ind w:firstLine="700"/>
        <w:jc w:val="both"/>
      </w:pPr>
      <w:r>
        <w:rPr>
          <w:color w:val="000000"/>
        </w:rPr>
        <w:t>Лист ответов сделан так, чтобы можно было подсчитать число знаков «+» в</w:t>
      </w:r>
      <w:r>
        <w:rPr>
          <w:color w:val="000000"/>
        </w:rPr>
        <w:t xml:space="preserve"> каждом из 5-ти столбцов. Каждый из 5-ти столбцов соответствует определенному типу профессии. Испытуемому рекомендуется выбрать тот тип профессий, который получил максимальное число знаков «+».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Название типов профессий по столбцам: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I. «Человек-природа»</w:t>
      </w:r>
      <w:r>
        <w:rPr>
          <w:color w:val="000000"/>
        </w:rPr>
        <w:t xml:space="preserve"> – все профессии, связанные с растениеводством, животноводством и лесным хозяйством.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II. «Человек-техника» – все технические профессии.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III. «Человек-человек» – все профессии, связанные с обслуживанием людей, с общением.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IV. «Человек-знак» – все проф</w:t>
      </w:r>
      <w:r>
        <w:rPr>
          <w:color w:val="000000"/>
        </w:rPr>
        <w:t>ессии, связанные с обсчетами, цифровыми и буквенными знаками, в том числе и музыкальные специальности.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V. «Человек - художественный образ» – все творческие специальности.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Время обследования не ограничивается. Хотя испытуемого следует предупредить о том</w:t>
      </w:r>
      <w:r>
        <w:rPr>
          <w:color w:val="000000"/>
        </w:rPr>
        <w:t>, что над вопросами не следует долго задумываться и обычно на выполнение задания требуется 20–30 мин. Возможно использование методики индивидуально и в группе. Экспериментатор может зачитывать вопросы группе испытуемых, но в этом случае ограничивается врем</w:t>
      </w:r>
      <w:r>
        <w:rPr>
          <w:color w:val="000000"/>
        </w:rPr>
        <w:t>я ответа. Такой способ применяется, когда экспериментатор должен работать в ограниченном временном интервале.</w:t>
      </w:r>
    </w:p>
    <w:p w:rsidR="00ED0C3C" w:rsidRDefault="00250BFB">
      <w:pPr>
        <w:spacing w:line="276" w:lineRule="auto"/>
        <w:ind w:firstLine="700"/>
        <w:jc w:val="both"/>
      </w:pPr>
      <w:r>
        <w:rPr>
          <w:color w:val="000000"/>
        </w:rPr>
        <w:t>Лист ответов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981"/>
        <w:gridCol w:w="1982"/>
        <w:gridCol w:w="1981"/>
        <w:gridCol w:w="1981"/>
        <w:gridCol w:w="1981"/>
      </w:tblGrid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II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IV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V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2а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2б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3а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3б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4а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4б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5а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5б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6а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6б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7а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7б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8а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8б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9а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9б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10а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10б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11а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11б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12а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12б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13а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13б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14а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14б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15а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15б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lastRenderedPageBreak/>
              <w:t>16а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16б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17а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17б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18а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18б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19а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19б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ED0C3C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20а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20б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C3C" w:rsidRDefault="00250BFB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Инструкция: 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</w:t>
      </w:r>
      <w:r>
        <w:rPr>
          <w:color w:val="000000"/>
        </w:rPr>
        <w:t>предпочли?»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center"/>
      </w:pPr>
      <w:r>
        <w:rPr>
          <w:b/>
          <w:color w:val="000000"/>
        </w:rPr>
        <w:t xml:space="preserve">Текст </w:t>
      </w:r>
      <w:proofErr w:type="spellStart"/>
      <w:r>
        <w:rPr>
          <w:b/>
          <w:color w:val="000000"/>
        </w:rPr>
        <w:t>опросника</w:t>
      </w:r>
      <w:proofErr w:type="spellEnd"/>
    </w:p>
    <w:p w:rsidR="00ED0C3C" w:rsidRDefault="00250BFB">
      <w:pPr>
        <w:spacing w:line="276" w:lineRule="auto"/>
        <w:jc w:val="both"/>
      </w:pPr>
      <w:r>
        <w:rPr>
          <w:color w:val="000000"/>
        </w:rPr>
        <w:t>1а. Ухаживать за животными.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1б. Обслуживать машины, приборы (следить, регулировать).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2а. Помогать больным.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2б. Составлять таблицы, схемы, программы для вычислительных машин.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3а. Следить за качеством книжных иллюстраций, плакатов, художественных открыток, грампластинок.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или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3б. Следить за состоянием, развитием растений.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4а. Обрабатывать материалы (дерево, ткань, металл, пластмассу и т.п.).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4б. Доводить товары до потреби</w:t>
      </w:r>
      <w:r>
        <w:rPr>
          <w:color w:val="000000"/>
        </w:rPr>
        <w:t>теля, рекламировать, продавать.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5а. Обсуждать научно-популярные книги, статьи.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5б. Обсуждать художественные книги (или пьесы, концерты).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6а. Выращивать молодняк (животных какой-либо породы).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6б. Тренировать товарищей (или младших) для выполнени</w:t>
      </w:r>
      <w:r>
        <w:rPr>
          <w:color w:val="000000"/>
        </w:rPr>
        <w:t>я и закрепления каких-либо навыков (трудовых, учебных, спортивных).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7а. Копировать рисунки, изображения (или настраивать музыкальные инструменты).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7б. Управлять какой-либо машиной (грузовым, подъемным или транспортным средством) – подъемным краном, т</w:t>
      </w:r>
      <w:r>
        <w:rPr>
          <w:color w:val="000000"/>
        </w:rPr>
        <w:t>рактором, тепловозом и др.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8а. Сообщать, разъяснять людям нужные им сведения (в справочном бюро, на экскурсии и т.д.).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lastRenderedPageBreak/>
        <w:t xml:space="preserve">или8б.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Оформлять выставки, витрины (или участвовать в подготовке пьес, концертов).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9а. Ремонтировать вещи, изделия (одежду, </w:t>
      </w:r>
      <w:r>
        <w:rPr>
          <w:color w:val="000000"/>
        </w:rPr>
        <w:t>технику), жилище.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9б. Искать и исправлять ошибки в текстах, таблицах, рисунках.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10а. Лечить животных.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10б. Выполнять вычисления, расчеты.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11а. Выводить новые сорта растений.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11б. Конструировать, проектировать новые виды промышленных изделий</w:t>
      </w:r>
      <w:r>
        <w:rPr>
          <w:color w:val="000000"/>
        </w:rPr>
        <w:t xml:space="preserve"> (машины, одежду, дома, продукты питания и т. п.).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12а. Разбирать споры, ссоры между людьми, убеждать, разъяснять, наказывать, поощрять.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12б. Разбираться в чертежах, схемах, таблицах (проверять, уточнять, приводить в порядок).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13а. Наблюдать, </w:t>
      </w:r>
      <w:r>
        <w:rPr>
          <w:color w:val="000000"/>
        </w:rPr>
        <w:t>изучать работу кружков художественной самодеятельности.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13б. Наблюдать, изучать жизнь микробов.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14а. Обслуживать, налаживать медицинские приборы, аппараты.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14б. Оказывать людям медицинскую помощь при ранениях, ушибах, ожогах и т.п.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15а. </w:t>
      </w:r>
      <w:r>
        <w:rPr>
          <w:color w:val="000000"/>
        </w:rPr>
        <w:t>Художественно описывать, изображать события (наблюдаемые и представляемые).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15б. Составлять точные описания-отчеты о наблюдаемых явлениях, событиях, измеряемых объектах и др.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16а. Делать лабораторные анализы в больнице.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16б. Принимать, осматрива</w:t>
      </w:r>
      <w:r>
        <w:rPr>
          <w:color w:val="000000"/>
        </w:rPr>
        <w:t>ть больных, беседовать с ними, назначать лечение.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17а. Красить или расписывать стены помещений, поверхность изделий.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или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176. Осуществлять монтаж или сборку машин, приборов.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lastRenderedPageBreak/>
        <w:t>18а. Организовывать культпоходы сверстников или младших в театры, музеи, экс</w:t>
      </w:r>
      <w:r>
        <w:rPr>
          <w:color w:val="000000"/>
        </w:rPr>
        <w:t xml:space="preserve">курсии, туристические походы и т.п.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18б. Играть на сцене, принимать участие в концертах.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19а. Изготовлять по чертежам детали, изделия (машины, одежду), строить здания.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 xml:space="preserve">или 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19б. Заниматься черчением, копировать чертежи, карты.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20а. Вести борьбу с</w:t>
      </w:r>
      <w:r>
        <w:rPr>
          <w:color w:val="000000"/>
        </w:rPr>
        <w:t xml:space="preserve"> болезнями растений, с вредителями леса, сада.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или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20б. Работать на клавишных машинах (пишущей машинке, телетайпе, наборной машине и др.).</w:t>
      </w:r>
    </w:p>
    <w:p w:rsidR="00ED0C3C" w:rsidRDefault="00250BFB">
      <w:pPr>
        <w:spacing w:line="276" w:lineRule="auto"/>
        <w:jc w:val="both"/>
      </w:pPr>
      <w:r>
        <w:rPr>
          <w:rFonts w:ascii="Calibri" w:hAnsi="Calibri"/>
          <w:color w:val="000000"/>
          <w:sz w:val="22"/>
        </w:rPr>
        <w:t> </w:t>
      </w:r>
    </w:p>
    <w:p w:rsidR="00ED0C3C" w:rsidRDefault="00250BFB">
      <w:pPr>
        <w:spacing w:line="276" w:lineRule="auto"/>
        <w:jc w:val="both"/>
      </w:pPr>
      <w:r>
        <w:rPr>
          <w:color w:val="000000"/>
        </w:rPr>
        <w:t>   </w:t>
      </w:r>
    </w:p>
    <w:sectPr w:rsidR="00ED0C3C" w:rsidSect="00ED0C3C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F233"/>
    <w:multiLevelType w:val="hybridMultilevel"/>
    <w:tmpl w:val="9976E624"/>
    <w:lvl w:ilvl="0" w:tplc="61B6B9DE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3808150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2304E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072B71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3DAC5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71A8B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7F150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0CBF59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20B00A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4C6AF7C8"/>
    <w:multiLevelType w:val="hybridMultilevel"/>
    <w:tmpl w:val="06880F14"/>
    <w:lvl w:ilvl="0" w:tplc="5934BF5A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04F1ACA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8032B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00FEFC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BC86C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D69DF1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96F0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11FCAB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0EE52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4DFE9555"/>
    <w:multiLevelType w:val="hybridMultilevel"/>
    <w:tmpl w:val="A8E280EC"/>
    <w:lvl w:ilvl="0" w:tplc="2DB75594">
      <w:start w:val="1"/>
      <w:numFmt w:val="decimal"/>
      <w:lvlText w:val="%1."/>
      <w:lvlJc w:val="left"/>
      <w:pPr>
        <w:ind w:left="720" w:hanging="360"/>
      </w:pPr>
    </w:lvl>
    <w:lvl w:ilvl="1" w:tplc="714D41E8">
      <w:start w:val="1"/>
      <w:numFmt w:val="decimal"/>
      <w:lvlText w:val="%2."/>
      <w:lvlJc w:val="left"/>
      <w:pPr>
        <w:ind w:left="1440" w:hanging="360"/>
      </w:pPr>
    </w:lvl>
    <w:lvl w:ilvl="2" w:tplc="117D9359">
      <w:start w:val="1"/>
      <w:numFmt w:val="decimal"/>
      <w:lvlText w:val="%3."/>
      <w:lvlJc w:val="left"/>
      <w:pPr>
        <w:ind w:left="2160" w:hanging="360"/>
      </w:pPr>
    </w:lvl>
    <w:lvl w:ilvl="3" w:tplc="71E7E6CA">
      <w:start w:val="1"/>
      <w:numFmt w:val="decimal"/>
      <w:lvlText w:val="%4."/>
      <w:lvlJc w:val="left"/>
      <w:pPr>
        <w:ind w:left="2880" w:hanging="360"/>
      </w:pPr>
    </w:lvl>
    <w:lvl w:ilvl="4" w:tplc="590266A4">
      <w:start w:val="1"/>
      <w:numFmt w:val="decimal"/>
      <w:lvlText w:val="%5."/>
      <w:lvlJc w:val="left"/>
      <w:pPr>
        <w:ind w:left="3600" w:hanging="360"/>
      </w:pPr>
    </w:lvl>
    <w:lvl w:ilvl="5" w:tplc="3538619A">
      <w:start w:val="1"/>
      <w:numFmt w:val="decimal"/>
      <w:lvlText w:val="%6."/>
      <w:lvlJc w:val="left"/>
      <w:pPr>
        <w:ind w:left="4320" w:hanging="360"/>
      </w:pPr>
    </w:lvl>
    <w:lvl w:ilvl="6" w:tplc="27D70F25">
      <w:start w:val="1"/>
      <w:numFmt w:val="decimal"/>
      <w:lvlText w:val="%7."/>
      <w:lvlJc w:val="left"/>
      <w:pPr>
        <w:ind w:left="5040" w:hanging="360"/>
      </w:pPr>
    </w:lvl>
    <w:lvl w:ilvl="7" w:tplc="5A094D63">
      <w:start w:val="1"/>
      <w:numFmt w:val="decimal"/>
      <w:lvlText w:val="%8."/>
      <w:lvlJc w:val="left"/>
      <w:pPr>
        <w:ind w:left="5760" w:hanging="360"/>
      </w:pPr>
    </w:lvl>
    <w:lvl w:ilvl="8" w:tplc="27F6D1C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554EB98"/>
    <w:multiLevelType w:val="hybridMultilevel"/>
    <w:tmpl w:val="0FAA5568"/>
    <w:lvl w:ilvl="0" w:tplc="34AEB31B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2C6E581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3B1A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218041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D8EB96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E87D80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D870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88E4BA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A8506D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0C3C"/>
    <w:rsid w:val="00250BFB"/>
    <w:rsid w:val="00ED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ED0C3C"/>
  </w:style>
  <w:style w:type="character" w:styleId="a3">
    <w:name w:val="Hyperlink"/>
    <w:rsid w:val="00ED0C3C"/>
    <w:rPr>
      <w:color w:val="0000FF"/>
      <w:u w:val="single"/>
    </w:rPr>
  </w:style>
  <w:style w:type="table" w:styleId="1">
    <w:name w:val="Table Simple 1"/>
    <w:basedOn w:val="a1"/>
    <w:rsid w:val="00ED0C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2019-06-11T23:28:00Z</dcterms:created>
  <dcterms:modified xsi:type="dcterms:W3CDTF">2020-03-20T09:56:00Z</dcterms:modified>
</cp:coreProperties>
</file>